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278" w:rsidRPr="001056C5" w:rsidRDefault="008A7278" w:rsidP="008A727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Прил.№6</w:t>
      </w:r>
    </w:p>
    <w:p w:rsidR="008A7278" w:rsidRDefault="008A7278" w:rsidP="008A7278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x-none"/>
        </w:rPr>
      </w:pPr>
    </w:p>
    <w:p w:rsidR="008A7278" w:rsidRPr="001056C5" w:rsidRDefault="008A7278" w:rsidP="008A7278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x-none"/>
        </w:rPr>
      </w:pPr>
      <w:r w:rsidRPr="001056C5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x-none"/>
        </w:rPr>
        <w:t>ЙОДНИ  ТАБЛЕТКИ</w:t>
      </w:r>
    </w:p>
    <w:p w:rsidR="008A7278" w:rsidRPr="001056C5" w:rsidRDefault="008A7278" w:rsidP="008A72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</w:pPr>
      <w:r w:rsidRPr="001056C5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>ИНСТРУКЦИЯ ЗА УПОТРЕБА</w:t>
      </w:r>
    </w:p>
    <w:p w:rsidR="008A7278" w:rsidRPr="001056C5" w:rsidRDefault="008A7278" w:rsidP="008A72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</w:pPr>
    </w:p>
    <w:p w:rsidR="008A7278" w:rsidRPr="001056C5" w:rsidRDefault="008A7278" w:rsidP="008A72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</w:pPr>
    </w:p>
    <w:p w:rsidR="008A7278" w:rsidRPr="001056C5" w:rsidRDefault="008A7278" w:rsidP="008A727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</w:pPr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Моля,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прочетете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внимателно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инструкцията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за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съхранение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и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консумация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на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йодни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таблетки и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стриктно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спазвайте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описаните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в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нея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положения.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Ако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имате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въпроси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се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обръщайте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към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здравните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заведения и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към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органите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на </w:t>
      </w:r>
      <w:r w:rsidR="00AA3BCC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РДПБЗН</w:t>
      </w:r>
      <w:bookmarkStart w:id="0" w:name="_GoBack"/>
      <w:bookmarkEnd w:id="0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. </w:t>
      </w:r>
    </w:p>
    <w:p w:rsidR="008A7278" w:rsidRPr="001056C5" w:rsidRDefault="008A7278" w:rsidP="008A727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</w:pPr>
      <w:r w:rsidRPr="001056C5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x-none"/>
        </w:rPr>
        <w:t xml:space="preserve">В </w:t>
      </w:r>
      <w:proofErr w:type="spellStart"/>
      <w:r w:rsidRPr="001056C5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x-none"/>
        </w:rPr>
        <w:t>никакъв</w:t>
      </w:r>
      <w:proofErr w:type="spellEnd"/>
      <w:r w:rsidRPr="001056C5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x-none"/>
        </w:rPr>
        <w:t xml:space="preserve"> случай не </w:t>
      </w:r>
      <w:proofErr w:type="spellStart"/>
      <w:r w:rsidRPr="001056C5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x-none"/>
        </w:rPr>
        <w:t>употребявайте</w:t>
      </w:r>
      <w:proofErr w:type="spellEnd"/>
      <w:r w:rsidRPr="001056C5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x-none"/>
        </w:rPr>
        <w:t>йодните</w:t>
      </w:r>
      <w:proofErr w:type="spellEnd"/>
      <w:r w:rsidRPr="001056C5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x-none"/>
        </w:rPr>
        <w:t xml:space="preserve"> таблетки </w:t>
      </w:r>
      <w:proofErr w:type="spellStart"/>
      <w:r w:rsidRPr="001056C5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x-none"/>
        </w:rPr>
        <w:t>произволно</w:t>
      </w:r>
      <w:proofErr w:type="spellEnd"/>
      <w:r w:rsidRPr="001056C5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x-none"/>
        </w:rPr>
        <w:t xml:space="preserve">. </w:t>
      </w:r>
    </w:p>
    <w:p w:rsidR="008A7278" w:rsidRPr="001056C5" w:rsidRDefault="008A7278" w:rsidP="008A727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</w:pPr>
    </w:p>
    <w:p w:rsidR="008A7278" w:rsidRPr="001056C5" w:rsidRDefault="008A7278" w:rsidP="008A727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</w:pPr>
      <w:r w:rsidRPr="001056C5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 xml:space="preserve">Общи сведения за </w:t>
      </w:r>
      <w:proofErr w:type="spellStart"/>
      <w:r w:rsidRPr="001056C5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>йодните</w:t>
      </w:r>
      <w:proofErr w:type="spellEnd"/>
      <w:r w:rsidRPr="001056C5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 xml:space="preserve"> таблетки</w:t>
      </w:r>
    </w:p>
    <w:p w:rsidR="008A7278" w:rsidRPr="001056C5" w:rsidRDefault="008A7278" w:rsidP="008A727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</w:pP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Таблетките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са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произведени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от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австрийската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фирма “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Lannacher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Heilmittel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Ges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” </w:t>
      </w:r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m</w:t>
      </w:r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.</w:t>
      </w:r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b</w:t>
      </w:r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.</w:t>
      </w:r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H</w:t>
      </w:r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, </w:t>
      </w:r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a</w:t>
      </w:r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-8502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Lannacch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, </w:t>
      </w:r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Austria</w:t>
      </w:r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. </w:t>
      </w:r>
    </w:p>
    <w:p w:rsidR="008A7278" w:rsidRPr="001056C5" w:rsidRDefault="008A7278" w:rsidP="008A727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</w:pPr>
      <w:proofErr w:type="spellStart"/>
      <w:r w:rsidRPr="001056C5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>Съдържание</w:t>
      </w:r>
      <w:proofErr w:type="spellEnd"/>
      <w:r w:rsidRPr="001056C5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>:</w:t>
      </w:r>
    </w:p>
    <w:p w:rsidR="008A7278" w:rsidRPr="001056C5" w:rsidRDefault="008A7278" w:rsidP="008A727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</w:pPr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1 таблетка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съдържа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: 65 </w:t>
      </w:r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mg</w:t>
      </w:r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калиев йодид,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съответстващ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по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съдържание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на 50 </w:t>
      </w:r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mg</w:t>
      </w:r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йод.</w:t>
      </w:r>
    </w:p>
    <w:p w:rsidR="008A7278" w:rsidRPr="001056C5" w:rsidRDefault="008A7278" w:rsidP="008A727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</w:pPr>
      <w:r w:rsidRPr="001056C5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 xml:space="preserve">Приложение на </w:t>
      </w:r>
      <w:proofErr w:type="spellStart"/>
      <w:r w:rsidRPr="001056C5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>йодните</w:t>
      </w:r>
      <w:proofErr w:type="spellEnd"/>
      <w:r w:rsidRPr="001056C5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 xml:space="preserve"> таблетки</w:t>
      </w:r>
    </w:p>
    <w:p w:rsidR="008A7278" w:rsidRPr="001056C5" w:rsidRDefault="008A7278" w:rsidP="008A727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</w:pP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Йодните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таблетки се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пият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с цел профилактика за защита на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щитовидната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жлеза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от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поемането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и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натрупването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в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нея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на радиоактивен йод след авария в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атомна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електроцентрала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.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Поемането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на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йодните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таблетки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намалява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и даже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елиминира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риска </w:t>
      </w:r>
      <w:proofErr w:type="gram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от рак</w:t>
      </w:r>
      <w:proofErr w:type="gram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на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щитовидната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жлеза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вследствие на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натрупване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на радиоактивен йод в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нея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. </w:t>
      </w:r>
    </w:p>
    <w:p w:rsidR="008A7278" w:rsidRPr="001056C5" w:rsidRDefault="008A7278" w:rsidP="008A727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</w:pPr>
      <w:r w:rsidRPr="001056C5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>Внимание!</w:t>
      </w:r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Йодните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таблетки се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вземат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само в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дозировката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, описана в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таблицата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след решение за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вземането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им от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оторизираните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органи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:</w:t>
      </w:r>
    </w:p>
    <w:p w:rsidR="008A7278" w:rsidRPr="001056C5" w:rsidRDefault="008A7278" w:rsidP="008A727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</w:pPr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за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населението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– Министерство на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здравеопазването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и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МВР</w:t>
      </w:r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;</w:t>
      </w:r>
    </w:p>
    <w:p w:rsidR="008A7278" w:rsidRPr="001056C5" w:rsidRDefault="008A7278" w:rsidP="008A727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</w:pPr>
      <w:proofErr w:type="gram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за персонала</w:t>
      </w:r>
      <w:proofErr w:type="gram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на АЕЦ – от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Ръководителя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на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аварийните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работи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.</w:t>
      </w:r>
    </w:p>
    <w:p w:rsidR="008A7278" w:rsidRPr="001056C5" w:rsidRDefault="008A7278" w:rsidP="008A727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</w:pP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Същите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определят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времето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на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започване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на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профилактиката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и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нейната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продължителност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. </w:t>
      </w:r>
    </w:p>
    <w:p w:rsidR="008A7278" w:rsidRPr="001056C5" w:rsidRDefault="008A7278" w:rsidP="008A727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</w:pPr>
    </w:p>
    <w:p w:rsidR="008A7278" w:rsidRPr="001056C5" w:rsidRDefault="008A7278" w:rsidP="008A727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</w:pPr>
      <w:r w:rsidRPr="001056C5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 xml:space="preserve">Кой </w:t>
      </w:r>
      <w:proofErr w:type="spellStart"/>
      <w:r w:rsidRPr="001056C5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>трябва</w:t>
      </w:r>
      <w:proofErr w:type="spellEnd"/>
      <w:r w:rsidRPr="001056C5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 xml:space="preserve"> да </w:t>
      </w:r>
      <w:proofErr w:type="spellStart"/>
      <w:r w:rsidRPr="001056C5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>взима</w:t>
      </w:r>
      <w:proofErr w:type="spellEnd"/>
      <w:r w:rsidRPr="001056C5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>йодни</w:t>
      </w:r>
      <w:proofErr w:type="spellEnd"/>
      <w:r w:rsidRPr="001056C5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 xml:space="preserve"> таблетки: </w:t>
      </w:r>
    </w:p>
    <w:p w:rsidR="008A7278" w:rsidRPr="001056C5" w:rsidRDefault="008A7278" w:rsidP="008A727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</w:pP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децата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и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подрастващите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(до 16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години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);</w:t>
      </w:r>
    </w:p>
    <w:p w:rsidR="008A7278" w:rsidRPr="001056C5" w:rsidRDefault="008A7278" w:rsidP="008A727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</w:pP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бременните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жени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 xml:space="preserve"> и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кърмачките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;</w:t>
      </w:r>
    </w:p>
    <w:p w:rsidR="008A7278" w:rsidRPr="001056C5" w:rsidRDefault="008A7278" w:rsidP="008A727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</w:pP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населението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от 17 до 4</w:t>
      </w:r>
      <w:r w:rsidR="00AA3BCC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0</w:t>
      </w:r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годишна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възраст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. </w:t>
      </w:r>
    </w:p>
    <w:p w:rsidR="008A7278" w:rsidRPr="001056C5" w:rsidRDefault="008A7278" w:rsidP="008A7278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</w:pPr>
    </w:p>
    <w:p w:rsidR="008A7278" w:rsidRPr="001056C5" w:rsidRDefault="008A7278" w:rsidP="008A7278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</w:pPr>
      <w:proofErr w:type="spellStart"/>
      <w:r w:rsidRPr="001056C5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>Забранява</w:t>
      </w:r>
      <w:proofErr w:type="spellEnd"/>
      <w:r w:rsidRPr="001056C5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 xml:space="preserve"> се </w:t>
      </w:r>
      <w:proofErr w:type="spellStart"/>
      <w:r w:rsidRPr="001056C5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>вземането</w:t>
      </w:r>
      <w:proofErr w:type="spellEnd"/>
      <w:r w:rsidRPr="001056C5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 xml:space="preserve"> на </w:t>
      </w:r>
      <w:proofErr w:type="spellStart"/>
      <w:r w:rsidRPr="001056C5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>йодни</w:t>
      </w:r>
      <w:proofErr w:type="spellEnd"/>
      <w:r w:rsidRPr="001056C5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 xml:space="preserve"> таблетки от: </w:t>
      </w:r>
    </w:p>
    <w:p w:rsidR="008A7278" w:rsidRPr="001056C5" w:rsidRDefault="008A7278" w:rsidP="008A727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</w:pPr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хора,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страдащи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от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алергия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към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йода;</w:t>
      </w:r>
    </w:p>
    <w:p w:rsidR="008A7278" w:rsidRPr="001056C5" w:rsidRDefault="008A7278" w:rsidP="008A727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</w:pP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херпетиформен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 xml:space="preserve"> 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дерматит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;</w:t>
      </w:r>
    </w:p>
    <w:p w:rsidR="008A7278" w:rsidRPr="001056C5" w:rsidRDefault="008A7278" w:rsidP="008A727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</w:pP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пемфигус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вулгарис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;</w:t>
      </w:r>
    </w:p>
    <w:p w:rsidR="008A7278" w:rsidRPr="001056C5" w:rsidRDefault="008A7278" w:rsidP="008A727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</w:pP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миотониа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конгенита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 xml:space="preserve">; </w:t>
      </w:r>
    </w:p>
    <w:p w:rsidR="008A7278" w:rsidRPr="001056C5" w:rsidRDefault="008A7278" w:rsidP="008A727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</w:pP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алергичен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васкулит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 xml:space="preserve">. </w:t>
      </w:r>
    </w:p>
    <w:p w:rsidR="008A7278" w:rsidRPr="001056C5" w:rsidRDefault="008A7278" w:rsidP="008A727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</w:pPr>
    </w:p>
    <w:p w:rsidR="008A7278" w:rsidRPr="001056C5" w:rsidRDefault="008A7278" w:rsidP="008A727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</w:pPr>
      <w:proofErr w:type="spellStart"/>
      <w:r w:rsidRPr="001056C5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>Йодните</w:t>
      </w:r>
      <w:proofErr w:type="spellEnd"/>
      <w:r w:rsidRPr="001056C5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 xml:space="preserve"> таблетки се </w:t>
      </w:r>
      <w:proofErr w:type="spellStart"/>
      <w:r w:rsidRPr="001056C5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>вземат</w:t>
      </w:r>
      <w:proofErr w:type="spellEnd"/>
      <w:r w:rsidRPr="001056C5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 xml:space="preserve"> по </w:t>
      </w:r>
      <w:proofErr w:type="spellStart"/>
      <w:r w:rsidRPr="001056C5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>лекарско</w:t>
      </w:r>
      <w:proofErr w:type="spellEnd"/>
      <w:r w:rsidRPr="001056C5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 xml:space="preserve"> предписание при </w:t>
      </w:r>
      <w:proofErr w:type="spellStart"/>
      <w:r w:rsidRPr="001056C5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>следните</w:t>
      </w:r>
      <w:proofErr w:type="spellEnd"/>
      <w:r w:rsidRPr="001056C5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>заболявания</w:t>
      </w:r>
      <w:proofErr w:type="spellEnd"/>
      <w:r w:rsidRPr="001056C5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>:</w:t>
      </w:r>
    </w:p>
    <w:p w:rsidR="008A7278" w:rsidRPr="001056C5" w:rsidRDefault="008A7278" w:rsidP="008A727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</w:pPr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нарушение на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функциите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на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щитовидната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жлеза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;</w:t>
      </w:r>
    </w:p>
    <w:p w:rsidR="008A7278" w:rsidRPr="001056C5" w:rsidRDefault="008A7278" w:rsidP="008A727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</w:pP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бронхиална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астма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;</w:t>
      </w:r>
    </w:p>
    <w:p w:rsidR="008A7278" w:rsidRPr="001056C5" w:rsidRDefault="008A7278" w:rsidP="008A727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</w:pP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бъбречна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недостатъчност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;</w:t>
      </w:r>
    </w:p>
    <w:p w:rsidR="008A7278" w:rsidRPr="001056C5" w:rsidRDefault="008A7278" w:rsidP="008A727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</w:pP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имунна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недостатъчност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.</w:t>
      </w:r>
    </w:p>
    <w:p w:rsidR="008A7278" w:rsidRPr="001056C5" w:rsidRDefault="008A7278" w:rsidP="008A7278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</w:pPr>
    </w:p>
    <w:p w:rsidR="008A7278" w:rsidRPr="001056C5" w:rsidRDefault="008A7278" w:rsidP="008A727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</w:pP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lastRenderedPageBreak/>
        <w:t>Децата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под 1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годишна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възраст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,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бременните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жени,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кърмачките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и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хората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,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страдащи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gram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от нарушение</w:t>
      </w:r>
      <w:proofErr w:type="gram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на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функциите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на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щитовидната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жлеза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трябва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да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вземат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йодните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таблетки под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лекарски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контрол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.</w:t>
      </w:r>
    </w:p>
    <w:p w:rsidR="008A7278" w:rsidRPr="001056C5" w:rsidRDefault="008A7278" w:rsidP="008A727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</w:pPr>
    </w:p>
    <w:p w:rsidR="008A7278" w:rsidRPr="001056C5" w:rsidRDefault="008A7278" w:rsidP="008A727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</w:pPr>
      <w:r w:rsidRPr="001056C5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 xml:space="preserve">Начин на </w:t>
      </w:r>
      <w:proofErr w:type="spellStart"/>
      <w:r w:rsidRPr="001056C5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>употреба</w:t>
      </w:r>
      <w:proofErr w:type="spellEnd"/>
    </w:p>
    <w:p w:rsidR="008A7278" w:rsidRPr="001056C5" w:rsidRDefault="008A7278" w:rsidP="008A727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</w:pPr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За да се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избегне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или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намали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нежеланото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дразнене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на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стомашния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тракт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йодните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таблетки се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вземат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след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ядене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,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като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се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натрошават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и се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поемат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с много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течности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.</w:t>
      </w:r>
    </w:p>
    <w:p w:rsidR="008A7278" w:rsidRPr="001056C5" w:rsidRDefault="008A7278" w:rsidP="008A727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</w:pPr>
    </w:p>
    <w:p w:rsidR="008A7278" w:rsidRPr="001056C5" w:rsidRDefault="008A7278" w:rsidP="008A727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</w:pPr>
      <w:r w:rsidRPr="001056C5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>Дозировка –</w:t>
      </w:r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дневна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доза,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която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не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бива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да се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надвишава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: </w:t>
      </w:r>
    </w:p>
    <w:tbl>
      <w:tblPr>
        <w:tblW w:w="0" w:type="auto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070"/>
        <w:gridCol w:w="2070"/>
        <w:gridCol w:w="1470"/>
        <w:gridCol w:w="1470"/>
      </w:tblGrid>
      <w:tr w:rsidR="00411CC1" w:rsidRPr="00411CC1" w:rsidTr="00D43549">
        <w:tblPrEx>
          <w:tblCellMar>
            <w:top w:w="0" w:type="dxa"/>
            <w:bottom w:w="0" w:type="dxa"/>
          </w:tblCellMar>
        </w:tblPrEx>
        <w:trPr>
          <w:trHeight w:val="1493"/>
        </w:trPr>
        <w:tc>
          <w:tcPr>
            <w:tcW w:w="2070" w:type="dxa"/>
            <w:vAlign w:val="center"/>
          </w:tcPr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Възраст</w:t>
            </w:r>
          </w:p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0" w:type="dxa"/>
            <w:vAlign w:val="center"/>
          </w:tcPr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Йоден</w:t>
            </w:r>
          </w:p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еквивалент</w:t>
            </w:r>
          </w:p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mg</w:t>
            </w:r>
            <w:proofErr w:type="spellEnd"/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70" w:type="dxa"/>
            <w:vAlign w:val="center"/>
          </w:tcPr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Калиев</w:t>
            </w:r>
          </w:p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йодид</w:t>
            </w:r>
          </w:p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mg</w:t>
            </w:r>
            <w:proofErr w:type="spellEnd"/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70" w:type="dxa"/>
            <w:vAlign w:val="center"/>
          </w:tcPr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Брой</w:t>
            </w:r>
          </w:p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таблетки</w:t>
            </w:r>
          </w:p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1CC1" w:rsidRPr="00411CC1" w:rsidTr="004E7460">
        <w:tblPrEx>
          <w:tblCellMar>
            <w:top w:w="0" w:type="dxa"/>
            <w:bottom w:w="0" w:type="dxa"/>
          </w:tblCellMar>
        </w:tblPrEx>
        <w:trPr>
          <w:trHeight w:val="992"/>
        </w:trPr>
        <w:tc>
          <w:tcPr>
            <w:tcW w:w="2070" w:type="dxa"/>
            <w:vAlign w:val="center"/>
          </w:tcPr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Новородени</w:t>
            </w:r>
          </w:p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до 1 месец</w:t>
            </w:r>
          </w:p>
        </w:tc>
        <w:tc>
          <w:tcPr>
            <w:tcW w:w="2070" w:type="dxa"/>
            <w:vAlign w:val="center"/>
          </w:tcPr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470" w:type="dxa"/>
            <w:vAlign w:val="center"/>
          </w:tcPr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1470" w:type="dxa"/>
            <w:vAlign w:val="center"/>
          </w:tcPr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1/4*</w:t>
            </w:r>
          </w:p>
        </w:tc>
      </w:tr>
      <w:tr w:rsidR="00411CC1" w:rsidRPr="00411CC1" w:rsidTr="00716E12">
        <w:tblPrEx>
          <w:tblCellMar>
            <w:top w:w="0" w:type="dxa"/>
            <w:bottom w:w="0" w:type="dxa"/>
          </w:tblCellMar>
        </w:tblPrEx>
        <w:trPr>
          <w:trHeight w:val="992"/>
        </w:trPr>
        <w:tc>
          <w:tcPr>
            <w:tcW w:w="2070" w:type="dxa"/>
            <w:vAlign w:val="center"/>
          </w:tcPr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От 1 до</w:t>
            </w:r>
          </w:p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2 месеца</w:t>
            </w:r>
          </w:p>
        </w:tc>
        <w:tc>
          <w:tcPr>
            <w:tcW w:w="2070" w:type="dxa"/>
            <w:vAlign w:val="center"/>
          </w:tcPr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12,5 - 25</w:t>
            </w:r>
          </w:p>
        </w:tc>
        <w:tc>
          <w:tcPr>
            <w:tcW w:w="1470" w:type="dxa"/>
            <w:vAlign w:val="center"/>
          </w:tcPr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15 - 30</w:t>
            </w:r>
          </w:p>
        </w:tc>
        <w:tc>
          <w:tcPr>
            <w:tcW w:w="1470" w:type="dxa"/>
            <w:vAlign w:val="center"/>
          </w:tcPr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1/4 - 1/2</w:t>
            </w:r>
          </w:p>
        </w:tc>
      </w:tr>
      <w:tr w:rsidR="00411CC1" w:rsidRPr="00411CC1" w:rsidTr="00DC2835">
        <w:tblPrEx>
          <w:tblCellMar>
            <w:top w:w="0" w:type="dxa"/>
            <w:bottom w:w="0" w:type="dxa"/>
          </w:tblCellMar>
        </w:tblPrEx>
        <w:trPr>
          <w:trHeight w:val="992"/>
        </w:trPr>
        <w:tc>
          <w:tcPr>
            <w:tcW w:w="2070" w:type="dxa"/>
            <w:vAlign w:val="center"/>
          </w:tcPr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От 2 месеца</w:t>
            </w:r>
          </w:p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до 3 години</w:t>
            </w:r>
          </w:p>
        </w:tc>
        <w:tc>
          <w:tcPr>
            <w:tcW w:w="2070" w:type="dxa"/>
            <w:vAlign w:val="center"/>
          </w:tcPr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70" w:type="dxa"/>
            <w:vAlign w:val="center"/>
          </w:tcPr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1470" w:type="dxa"/>
            <w:vAlign w:val="center"/>
          </w:tcPr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1/2</w:t>
            </w:r>
          </w:p>
        </w:tc>
      </w:tr>
      <w:tr w:rsidR="00411CC1" w:rsidRPr="00411CC1" w:rsidTr="00BE0603">
        <w:tblPrEx>
          <w:tblCellMar>
            <w:top w:w="0" w:type="dxa"/>
            <w:bottom w:w="0" w:type="dxa"/>
          </w:tblCellMar>
        </w:tblPrEx>
        <w:trPr>
          <w:trHeight w:val="992"/>
        </w:trPr>
        <w:tc>
          <w:tcPr>
            <w:tcW w:w="2070" w:type="dxa"/>
            <w:vAlign w:val="center"/>
          </w:tcPr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От 3 до</w:t>
            </w:r>
          </w:p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12 години</w:t>
            </w:r>
          </w:p>
        </w:tc>
        <w:tc>
          <w:tcPr>
            <w:tcW w:w="2070" w:type="dxa"/>
            <w:vAlign w:val="center"/>
          </w:tcPr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0" w:type="dxa"/>
            <w:vAlign w:val="center"/>
          </w:tcPr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70" w:type="dxa"/>
            <w:vAlign w:val="center"/>
          </w:tcPr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CC1" w:rsidRPr="00411CC1" w:rsidTr="00087B09">
        <w:tblPrEx>
          <w:tblCellMar>
            <w:top w:w="0" w:type="dxa"/>
            <w:bottom w:w="0" w:type="dxa"/>
          </w:tblCellMar>
        </w:tblPrEx>
        <w:trPr>
          <w:trHeight w:val="992"/>
        </w:trPr>
        <w:tc>
          <w:tcPr>
            <w:tcW w:w="2070" w:type="dxa"/>
            <w:vAlign w:val="center"/>
          </w:tcPr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От 12 до</w:t>
            </w:r>
          </w:p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40 години</w:t>
            </w:r>
          </w:p>
        </w:tc>
        <w:tc>
          <w:tcPr>
            <w:tcW w:w="2070" w:type="dxa"/>
            <w:vAlign w:val="center"/>
          </w:tcPr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0" w:type="dxa"/>
            <w:vAlign w:val="center"/>
          </w:tcPr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470" w:type="dxa"/>
            <w:vAlign w:val="center"/>
          </w:tcPr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1CC1" w:rsidRPr="00411CC1" w:rsidTr="005C7858">
        <w:tblPrEx>
          <w:tblCellMar>
            <w:top w:w="0" w:type="dxa"/>
            <w:bottom w:w="0" w:type="dxa"/>
          </w:tblCellMar>
        </w:tblPrEx>
        <w:trPr>
          <w:trHeight w:val="992"/>
        </w:trPr>
        <w:tc>
          <w:tcPr>
            <w:tcW w:w="2070" w:type="dxa"/>
            <w:vAlign w:val="center"/>
          </w:tcPr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Бременни и</w:t>
            </w:r>
          </w:p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кърмачки**</w:t>
            </w:r>
          </w:p>
        </w:tc>
        <w:tc>
          <w:tcPr>
            <w:tcW w:w="2070" w:type="dxa"/>
            <w:vAlign w:val="center"/>
          </w:tcPr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0" w:type="dxa"/>
            <w:vAlign w:val="center"/>
          </w:tcPr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470" w:type="dxa"/>
            <w:vAlign w:val="center"/>
          </w:tcPr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11CC1" w:rsidRPr="00411CC1" w:rsidRDefault="00411CC1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C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8A7278" w:rsidRPr="001056C5" w:rsidRDefault="008A7278" w:rsidP="008A727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</w:pPr>
    </w:p>
    <w:p w:rsidR="00411CC1" w:rsidRPr="00411CC1" w:rsidRDefault="00411CC1" w:rsidP="00411CC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</w:pPr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 xml:space="preserve">* - </w:t>
      </w:r>
      <w:proofErr w:type="spellStart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дава</w:t>
      </w:r>
      <w:proofErr w:type="spellEnd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 xml:space="preserve"> </w:t>
      </w:r>
      <w:proofErr w:type="spellStart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се</w:t>
      </w:r>
      <w:proofErr w:type="spellEnd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 xml:space="preserve"> </w:t>
      </w:r>
      <w:proofErr w:type="spellStart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само</w:t>
      </w:r>
      <w:proofErr w:type="spellEnd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 xml:space="preserve"> </w:t>
      </w:r>
      <w:proofErr w:type="spellStart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една</w:t>
      </w:r>
      <w:proofErr w:type="spellEnd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 xml:space="preserve"> </w:t>
      </w:r>
      <w:proofErr w:type="spellStart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доза</w:t>
      </w:r>
      <w:proofErr w:type="spellEnd"/>
    </w:p>
    <w:p w:rsidR="00411CC1" w:rsidRPr="00411CC1" w:rsidRDefault="00411CC1" w:rsidP="00411CC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</w:pPr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 xml:space="preserve">** - </w:t>
      </w:r>
      <w:proofErr w:type="spellStart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дават</w:t>
      </w:r>
      <w:proofErr w:type="spellEnd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 xml:space="preserve"> </w:t>
      </w:r>
      <w:proofErr w:type="spellStart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се</w:t>
      </w:r>
      <w:proofErr w:type="spellEnd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 xml:space="preserve"> </w:t>
      </w:r>
      <w:proofErr w:type="spellStart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само</w:t>
      </w:r>
      <w:proofErr w:type="spellEnd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 xml:space="preserve"> </w:t>
      </w:r>
      <w:proofErr w:type="spellStart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две</w:t>
      </w:r>
      <w:proofErr w:type="spellEnd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 xml:space="preserve"> </w:t>
      </w:r>
      <w:proofErr w:type="spellStart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дози</w:t>
      </w:r>
      <w:proofErr w:type="spellEnd"/>
    </w:p>
    <w:p w:rsidR="00411CC1" w:rsidRPr="00411CC1" w:rsidRDefault="00411CC1" w:rsidP="00411CC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</w:pPr>
      <w:proofErr w:type="spellStart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Внимание</w:t>
      </w:r>
      <w:proofErr w:type="spellEnd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 xml:space="preserve">! </w:t>
      </w:r>
      <w:proofErr w:type="spellStart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Максимална</w:t>
      </w:r>
      <w:proofErr w:type="spellEnd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 xml:space="preserve"> </w:t>
      </w:r>
      <w:proofErr w:type="spellStart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доза</w:t>
      </w:r>
      <w:proofErr w:type="spellEnd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 xml:space="preserve"> </w:t>
      </w:r>
      <w:proofErr w:type="spellStart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не</w:t>
      </w:r>
      <w:proofErr w:type="spellEnd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 xml:space="preserve"> </w:t>
      </w:r>
      <w:proofErr w:type="spellStart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повече</w:t>
      </w:r>
      <w:proofErr w:type="spellEnd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 xml:space="preserve"> </w:t>
      </w:r>
      <w:proofErr w:type="spellStart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от</w:t>
      </w:r>
      <w:proofErr w:type="spellEnd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 xml:space="preserve"> 1 </w:t>
      </w:r>
      <w:proofErr w:type="spellStart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грам</w:t>
      </w:r>
      <w:proofErr w:type="spellEnd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 xml:space="preserve">, </w:t>
      </w:r>
      <w:proofErr w:type="spellStart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йодните</w:t>
      </w:r>
      <w:proofErr w:type="spellEnd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 xml:space="preserve"> </w:t>
      </w:r>
      <w:proofErr w:type="spellStart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таблетки</w:t>
      </w:r>
      <w:proofErr w:type="spellEnd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 xml:space="preserve"> </w:t>
      </w:r>
      <w:proofErr w:type="spellStart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да</w:t>
      </w:r>
      <w:proofErr w:type="spellEnd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 xml:space="preserve"> </w:t>
      </w:r>
      <w:proofErr w:type="spellStart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не</w:t>
      </w:r>
      <w:proofErr w:type="spellEnd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 xml:space="preserve"> </w:t>
      </w:r>
      <w:proofErr w:type="spellStart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се</w:t>
      </w:r>
      <w:proofErr w:type="spellEnd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 xml:space="preserve"> </w:t>
      </w:r>
      <w:proofErr w:type="spellStart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вземат</w:t>
      </w:r>
      <w:proofErr w:type="spellEnd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 xml:space="preserve"> </w:t>
      </w:r>
      <w:proofErr w:type="spellStart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повече</w:t>
      </w:r>
      <w:proofErr w:type="spellEnd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 xml:space="preserve"> </w:t>
      </w:r>
      <w:proofErr w:type="spellStart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от</w:t>
      </w:r>
      <w:proofErr w:type="spellEnd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 xml:space="preserve"> 10 </w:t>
      </w:r>
      <w:proofErr w:type="spellStart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дни</w:t>
      </w:r>
      <w:proofErr w:type="spellEnd"/>
      <w:r w:rsidRPr="00411CC1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.</w:t>
      </w:r>
    </w:p>
    <w:p w:rsidR="008A7278" w:rsidRPr="001056C5" w:rsidRDefault="008A7278" w:rsidP="008A727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</w:pPr>
    </w:p>
    <w:p w:rsidR="008A7278" w:rsidRPr="001056C5" w:rsidRDefault="008A7278" w:rsidP="008A727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</w:pPr>
      <w:proofErr w:type="spellStart"/>
      <w:r w:rsidRPr="001056C5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>Странични</w:t>
      </w:r>
      <w:proofErr w:type="spellEnd"/>
      <w:r w:rsidRPr="001056C5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>ефекти</w:t>
      </w:r>
      <w:proofErr w:type="spellEnd"/>
    </w:p>
    <w:p w:rsidR="008A7278" w:rsidRPr="001056C5" w:rsidRDefault="008A7278" w:rsidP="008A727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</w:pP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Страничните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ефекти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се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проявяват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слабо.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Някои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от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тях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са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:</w:t>
      </w:r>
    </w:p>
    <w:p w:rsidR="008A7278" w:rsidRPr="001056C5" w:rsidRDefault="008A7278" w:rsidP="008A727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</w:pP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метален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вкус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;</w:t>
      </w:r>
    </w:p>
    <w:p w:rsidR="008A7278" w:rsidRPr="001056C5" w:rsidRDefault="008A7278" w:rsidP="008A727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</w:pP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гадене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 xml:space="preserve"> и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повръщане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;</w:t>
      </w:r>
    </w:p>
    <w:p w:rsidR="008A7278" w:rsidRPr="001056C5" w:rsidRDefault="008A7278" w:rsidP="008A727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</w:pP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стомашно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неразположение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;</w:t>
      </w:r>
    </w:p>
    <w:p w:rsidR="008A7278" w:rsidRPr="001056C5" w:rsidRDefault="008A7278" w:rsidP="008A727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</w:pP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диария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;</w:t>
      </w:r>
    </w:p>
    <w:p w:rsidR="008A7278" w:rsidRPr="001056C5" w:rsidRDefault="008A7278" w:rsidP="008A727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</w:pP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зачервяване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на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кожата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;</w:t>
      </w:r>
    </w:p>
    <w:p w:rsidR="008A7278" w:rsidRPr="001056C5" w:rsidRDefault="008A7278" w:rsidP="008A727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</w:pP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lastRenderedPageBreak/>
        <w:t>сърцебиене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en-GB" w:eastAsia="x-none"/>
        </w:rPr>
        <w:t>;</w:t>
      </w:r>
    </w:p>
    <w:p w:rsidR="008A7278" w:rsidRPr="001056C5" w:rsidRDefault="008A7278" w:rsidP="008A7278">
      <w:pPr>
        <w:spacing w:after="0" w:line="240" w:lineRule="auto"/>
        <w:ind w:left="540"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</w:pPr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Моля не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забравяйте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, че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йодните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таблетки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предпазват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само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щитовидната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жлеза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от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попадане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на радиоактивен йод в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нея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, но не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защитават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от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другите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радиоактивни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вещества,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които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се отделят </w:t>
      </w:r>
      <w:proofErr w:type="gram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при авария</w:t>
      </w:r>
      <w:proofErr w:type="gram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в АЕЦ.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Допълнителни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защитни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мерки,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като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укриване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,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използване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на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индивидуални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средства за защита и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евакуация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ще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Ви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бъдат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разпоредени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от:</w:t>
      </w:r>
    </w:p>
    <w:p w:rsidR="008A7278" w:rsidRPr="001056C5" w:rsidRDefault="008A7278" w:rsidP="008A7278">
      <w:pPr>
        <w:spacing w:after="0" w:line="240" w:lineRule="auto"/>
        <w:ind w:left="540"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</w:pPr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За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населението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– Министерство за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извънредни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ситуации</w:t>
      </w:r>
    </w:p>
    <w:p w:rsidR="008A7278" w:rsidRPr="001056C5" w:rsidRDefault="008A7278" w:rsidP="008A7278">
      <w:pPr>
        <w:spacing w:after="0" w:line="240" w:lineRule="auto"/>
        <w:ind w:left="540"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</w:pPr>
      <w:proofErr w:type="gram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За персонала</w:t>
      </w:r>
      <w:proofErr w:type="gram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на АЕЦ – от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Ръководителя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на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аварийните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работи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;</w:t>
      </w:r>
    </w:p>
    <w:p w:rsidR="008A7278" w:rsidRPr="001056C5" w:rsidRDefault="008A7278" w:rsidP="008A7278">
      <w:pPr>
        <w:spacing w:after="0" w:line="240" w:lineRule="auto"/>
        <w:ind w:left="540"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</w:pPr>
    </w:p>
    <w:p w:rsidR="008A7278" w:rsidRPr="001056C5" w:rsidRDefault="008A7278" w:rsidP="008A7278">
      <w:pPr>
        <w:spacing w:after="0" w:line="240" w:lineRule="auto"/>
        <w:ind w:left="540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</w:pPr>
      <w:r w:rsidRPr="001056C5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 xml:space="preserve">Внимание! Да се пазят от </w:t>
      </w:r>
      <w:proofErr w:type="spellStart"/>
      <w:r w:rsidRPr="001056C5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>деца</w:t>
      </w:r>
      <w:proofErr w:type="spellEnd"/>
      <w:r w:rsidRPr="001056C5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>!</w:t>
      </w:r>
    </w:p>
    <w:p w:rsidR="008A7278" w:rsidRPr="001056C5" w:rsidRDefault="008A7278" w:rsidP="008A7278">
      <w:pPr>
        <w:spacing w:after="0" w:line="240" w:lineRule="auto"/>
        <w:ind w:left="540"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</w:pPr>
    </w:p>
    <w:p w:rsidR="008A7278" w:rsidRPr="001056C5" w:rsidRDefault="008A7278" w:rsidP="008A7278">
      <w:pPr>
        <w:spacing w:after="0" w:line="240" w:lineRule="auto"/>
        <w:ind w:left="540"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Условия за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съхранение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: Да се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съхраняват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на 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тъмно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както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са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пакетирани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от 0</w:t>
      </w:r>
      <w:r w:rsidRPr="001056C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ru-RU" w:eastAsia="x-none"/>
        </w:rPr>
        <w:t>о</w:t>
      </w:r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С до 30</w:t>
      </w:r>
      <w:r w:rsidRPr="001056C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ru-RU" w:eastAsia="x-none"/>
        </w:rPr>
        <w:t>о</w:t>
      </w:r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С при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влажност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40% до 90%.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Слабото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покафеняване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на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таблетките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не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променя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</w:t>
      </w:r>
      <w:proofErr w:type="spellStart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>техните</w:t>
      </w:r>
      <w:proofErr w:type="spellEnd"/>
      <w:r w:rsidRPr="001056C5">
        <w:rPr>
          <w:rFonts w:ascii="Times New Roman" w:eastAsia="Times New Roman" w:hAnsi="Times New Roman" w:cs="Times New Roman"/>
          <w:b/>
          <w:sz w:val="24"/>
          <w:szCs w:val="24"/>
          <w:lang w:val="ru-RU" w:eastAsia="x-none"/>
        </w:rPr>
        <w:t xml:space="preserve"> качества.0</w:t>
      </w:r>
    </w:p>
    <w:p w:rsidR="008A7278" w:rsidRPr="001056C5" w:rsidRDefault="008A7278" w:rsidP="008A7278">
      <w:pPr>
        <w:spacing w:after="0" w:line="240" w:lineRule="auto"/>
        <w:ind w:left="540"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sectPr w:rsidR="008A7278" w:rsidRPr="001056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AD213D6"/>
    <w:lvl w:ilvl="0">
      <w:numFmt w:val="bullet"/>
      <w:lvlText w:val="*"/>
      <w:lvlJc w:val="left"/>
    </w:lvl>
  </w:abstractNum>
  <w:abstractNum w:abstractNumId="1" w15:restartNumberingAfterBreak="0">
    <w:nsid w:val="43B0020C"/>
    <w:multiLevelType w:val="hybridMultilevel"/>
    <w:tmpl w:val="73202586"/>
    <w:lvl w:ilvl="0" w:tplc="FFFFFFFF">
      <w:start w:val="1"/>
      <w:numFmt w:val="bullet"/>
      <w:lvlText w:val="-"/>
      <w:lvlJc w:val="left"/>
      <w:pPr>
        <w:tabs>
          <w:tab w:val="num" w:pos="1395"/>
        </w:tabs>
        <w:ind w:left="1395" w:hanging="855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278"/>
    <w:rsid w:val="00411CC1"/>
    <w:rsid w:val="008A7278"/>
    <w:rsid w:val="00991023"/>
    <w:rsid w:val="00AA3BCC"/>
    <w:rsid w:val="00D0549B"/>
    <w:rsid w:val="00E84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8579E"/>
  <w15:docId w15:val="{7C02222A-E910-4DFB-99EC-99F7E47CA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727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515</Words>
  <Characters>2939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Генади Владимиров Цанков</cp:lastModifiedBy>
  <cp:revision>4</cp:revision>
  <dcterms:created xsi:type="dcterms:W3CDTF">2022-08-25T11:43:00Z</dcterms:created>
  <dcterms:modified xsi:type="dcterms:W3CDTF">2022-08-25T11:46:00Z</dcterms:modified>
</cp:coreProperties>
</file>